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41" w:rsidRPr="008B3CFA" w:rsidRDefault="00F4183A" w:rsidP="006D1AC8">
      <w:pPr>
        <w:jc w:val="left"/>
        <w:rPr>
          <w:rFonts w:asciiTheme="minorEastAsia" w:hAnsiTheme="minorEastAsia"/>
          <w:sz w:val="32"/>
          <w:szCs w:val="32"/>
        </w:rPr>
      </w:pPr>
      <w:bookmarkStart w:id="0" w:name="_Toc463634039"/>
      <w:r w:rsidRPr="008B3CFA">
        <w:rPr>
          <w:rFonts w:asciiTheme="minorEastAsia" w:hAnsiTheme="minorEastAsia" w:hint="eastAsia"/>
          <w:sz w:val="32"/>
          <w:szCs w:val="32"/>
        </w:rPr>
        <w:t>計画</w:t>
      </w:r>
      <w:r w:rsidR="006D1AC8" w:rsidRPr="008B3CFA">
        <w:rPr>
          <w:rFonts w:asciiTheme="minorEastAsia" w:hAnsiTheme="minorEastAsia" w:hint="eastAsia"/>
          <w:sz w:val="32"/>
          <w:szCs w:val="32"/>
        </w:rPr>
        <w:t>の</w:t>
      </w:r>
      <w:r w:rsidRPr="008B3CFA">
        <w:rPr>
          <w:rFonts w:asciiTheme="minorEastAsia" w:hAnsiTheme="minorEastAsia" w:hint="eastAsia"/>
          <w:sz w:val="32"/>
          <w:szCs w:val="32"/>
        </w:rPr>
        <w:t>構成</w:t>
      </w:r>
      <w:r w:rsidR="006D1AC8" w:rsidRPr="008B3CFA">
        <w:rPr>
          <w:rFonts w:asciiTheme="minorEastAsia" w:hAnsiTheme="minorEastAsia" w:hint="eastAsia"/>
          <w:sz w:val="32"/>
          <w:szCs w:val="32"/>
        </w:rPr>
        <w:t>について</w:t>
      </w:r>
    </w:p>
    <w:p w:rsidR="006D1AC8" w:rsidRPr="008B3CFA" w:rsidRDefault="00F4183A" w:rsidP="006D1AC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B3CFA">
        <w:rPr>
          <w:rFonts w:asciiTheme="minorEastAsia" w:hAnsiTheme="minorEastAsia" w:hint="eastAsia"/>
          <w:sz w:val="22"/>
        </w:rPr>
        <w:t>第</w:t>
      </w:r>
      <w:r w:rsidR="006D1AC8" w:rsidRPr="008B3CFA">
        <w:rPr>
          <w:rFonts w:asciiTheme="minorEastAsia" w:hAnsiTheme="minorEastAsia" w:hint="eastAsia"/>
          <w:sz w:val="22"/>
        </w:rPr>
        <w:t>１期計画と第</w:t>
      </w:r>
      <w:r w:rsidR="00140012" w:rsidRPr="008B3CFA">
        <w:rPr>
          <w:rFonts w:asciiTheme="minorEastAsia" w:hAnsiTheme="minorEastAsia" w:hint="eastAsia"/>
          <w:sz w:val="22"/>
        </w:rPr>
        <w:t>2期</w:t>
      </w:r>
      <w:r w:rsidRPr="008B3CFA">
        <w:rPr>
          <w:rFonts w:asciiTheme="minorEastAsia" w:hAnsiTheme="minorEastAsia" w:hint="eastAsia"/>
          <w:sz w:val="22"/>
        </w:rPr>
        <w:t>計画</w:t>
      </w:r>
      <w:r w:rsidR="006D1AC8" w:rsidRPr="008B3CFA">
        <w:rPr>
          <w:rFonts w:asciiTheme="minorEastAsia" w:hAnsiTheme="minorEastAsia" w:hint="eastAsia"/>
          <w:sz w:val="22"/>
        </w:rPr>
        <w:t>（案）の構成を下記に示します。第２期計画では</w:t>
      </w:r>
      <w:r w:rsidR="00D379A3" w:rsidRPr="008B3CFA">
        <w:rPr>
          <w:rFonts w:asciiTheme="minorEastAsia" w:hAnsiTheme="minorEastAsia" w:hint="eastAsia"/>
          <w:sz w:val="22"/>
        </w:rPr>
        <w:t>、</w:t>
      </w:r>
      <w:r w:rsidR="006D1AC8" w:rsidRPr="008B3CFA">
        <w:rPr>
          <w:rFonts w:asciiTheme="minorEastAsia" w:hAnsiTheme="minorEastAsia" w:hint="eastAsia"/>
          <w:sz w:val="22"/>
        </w:rPr>
        <w:t>計画の流れの掴みやすさを重視し、「総論」「各論」の２段階の構成を廃止しました。</w:t>
      </w:r>
    </w:p>
    <w:p w:rsidR="00F4183A" w:rsidRPr="008B3CFA" w:rsidRDefault="006D1AC8" w:rsidP="006D1AC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B3CFA">
        <w:rPr>
          <w:rFonts w:asciiTheme="minorEastAsia" w:hAnsiTheme="minorEastAsia" w:hint="eastAsia"/>
          <w:sz w:val="22"/>
        </w:rPr>
        <w:t>また、第</w:t>
      </w:r>
      <w:r w:rsidR="00812D90" w:rsidRPr="008B3CFA">
        <w:rPr>
          <w:rFonts w:asciiTheme="minorEastAsia" w:hAnsiTheme="minorEastAsia" w:hint="eastAsia"/>
          <w:sz w:val="22"/>
        </w:rPr>
        <w:t>２期計画では、事業の柱となる「基本目標」をより明確に際立出せるため、</w:t>
      </w:r>
      <w:r w:rsidRPr="008B3CFA">
        <w:rPr>
          <w:rFonts w:asciiTheme="minorEastAsia" w:hAnsiTheme="minorEastAsia" w:hint="eastAsia"/>
          <w:sz w:val="22"/>
        </w:rPr>
        <w:t>１期計画で設けていた「重点施策」</w:t>
      </w:r>
      <w:r w:rsidR="00812D90" w:rsidRPr="008B3CFA">
        <w:rPr>
          <w:rFonts w:asciiTheme="minorEastAsia" w:hAnsiTheme="minorEastAsia" w:hint="eastAsia"/>
          <w:sz w:val="22"/>
        </w:rPr>
        <w:t>は</w:t>
      </w:r>
      <w:r w:rsidR="002B4F5D">
        <w:rPr>
          <w:rFonts w:asciiTheme="minorEastAsia" w:hAnsiTheme="minorEastAsia" w:hint="eastAsia"/>
          <w:sz w:val="22"/>
        </w:rPr>
        <w:t>「</w:t>
      </w:r>
      <w:bookmarkStart w:id="1" w:name="_GoBack"/>
      <w:bookmarkEnd w:id="1"/>
      <w:r w:rsidR="002B4F5D">
        <w:rPr>
          <w:rFonts w:asciiTheme="minorEastAsia" w:hAnsiTheme="minorEastAsia" w:hint="eastAsia"/>
          <w:sz w:val="22"/>
        </w:rPr>
        <w:t>重点プロジェクト」へ移行します</w:t>
      </w:r>
      <w:r w:rsidR="00812D90" w:rsidRPr="008B3CFA">
        <w:rPr>
          <w:rFonts w:asciiTheme="minorEastAsia" w:hAnsiTheme="minorEastAsia" w:hint="eastAsia"/>
          <w:sz w:val="22"/>
        </w:rPr>
        <w:t>。</w:t>
      </w:r>
    </w:p>
    <w:p w:rsidR="00F4183A" w:rsidRPr="008B3CFA" w:rsidRDefault="00F4183A" w:rsidP="00F4183A">
      <w:pPr>
        <w:ind w:left="113"/>
        <w:jc w:val="left"/>
        <w:rPr>
          <w:rFonts w:asciiTheme="minorEastAsia" w:hAnsiTheme="minorEastAsia"/>
          <w:sz w:val="22"/>
        </w:rPr>
      </w:pPr>
    </w:p>
    <w:tbl>
      <w:tblPr>
        <w:tblStyle w:val="aa"/>
        <w:tblW w:w="8939" w:type="dxa"/>
        <w:tblLook w:val="04A0" w:firstRow="1" w:lastRow="0" w:firstColumn="1" w:lastColumn="0" w:noHBand="0" w:noVBand="1"/>
      </w:tblPr>
      <w:tblGrid>
        <w:gridCol w:w="850"/>
        <w:gridCol w:w="2973"/>
        <w:gridCol w:w="850"/>
        <w:gridCol w:w="851"/>
        <w:gridCol w:w="3415"/>
      </w:tblGrid>
      <w:tr w:rsidR="00F4183A" w:rsidRPr="008B3CFA" w:rsidTr="00D82562">
        <w:tc>
          <w:tcPr>
            <w:tcW w:w="38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4183A" w:rsidRPr="008B3CFA" w:rsidRDefault="00140012" w:rsidP="000E2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第1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地域福祉</w:t>
            </w:r>
            <w:r w:rsidR="00F4183A" w:rsidRPr="008B3CFA">
              <w:rPr>
                <w:rFonts w:asciiTheme="minorEastAsia" w:hAnsiTheme="minorEastAsia" w:hint="eastAsia"/>
                <w:sz w:val="20"/>
                <w:szCs w:val="20"/>
              </w:rPr>
              <w:t>計画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83A" w:rsidRPr="008B3CFA" w:rsidRDefault="00F4183A" w:rsidP="00F418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183A" w:rsidRPr="008B3CFA" w:rsidRDefault="00F4183A" w:rsidP="00F418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２期地域福祉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及び活動計画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（案）</w:t>
            </w:r>
          </w:p>
        </w:tc>
      </w:tr>
      <w:tr w:rsidR="00162541" w:rsidRPr="008B3CFA" w:rsidTr="00D82562">
        <w:tc>
          <w:tcPr>
            <w:tcW w:w="850" w:type="dxa"/>
          </w:tcPr>
          <w:p w:rsidR="00162541" w:rsidRPr="008B3CFA" w:rsidRDefault="00140012" w:rsidP="00403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総論</w:t>
            </w:r>
          </w:p>
          <w:p w:rsidR="00140012" w:rsidRPr="008B3CFA" w:rsidRDefault="00140012" w:rsidP="00403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第１章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4" w:space="0" w:color="auto"/>
            </w:tcBorders>
          </w:tcPr>
          <w:p w:rsidR="00162541" w:rsidRPr="008B3CFA" w:rsidRDefault="00140012" w:rsidP="00403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計画の策定</w:t>
            </w:r>
            <w:r w:rsidR="00162541" w:rsidRPr="008B3CFA">
              <w:rPr>
                <w:rFonts w:asciiTheme="minorEastAsia" w:hAnsiTheme="minorEastAsia" w:hint="eastAsia"/>
                <w:sz w:val="20"/>
                <w:szCs w:val="20"/>
              </w:rPr>
              <w:t>にあたって</w:t>
            </w:r>
          </w:p>
          <w:p w:rsidR="00F824C6" w:rsidRPr="008B3CFA" w:rsidRDefault="00F824C6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40012" w:rsidRPr="008B3CFA">
              <w:rPr>
                <w:rFonts w:asciiTheme="minorEastAsia" w:hAnsiTheme="minorEastAsia" w:hint="eastAsia"/>
                <w:sz w:val="20"/>
                <w:szCs w:val="20"/>
              </w:rPr>
              <w:t>計画の背景</w:t>
            </w:r>
          </w:p>
          <w:p w:rsidR="00F824C6" w:rsidRPr="008B3CFA" w:rsidRDefault="00F824C6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40012" w:rsidRPr="008B3CFA">
              <w:rPr>
                <w:rFonts w:asciiTheme="minorEastAsia" w:hAnsiTheme="minorEastAsia" w:hint="eastAsia"/>
                <w:sz w:val="20"/>
                <w:szCs w:val="20"/>
              </w:rPr>
              <w:t>地域福祉計画とは</w:t>
            </w:r>
          </w:p>
          <w:p w:rsidR="00F824C6" w:rsidRPr="008B3CFA" w:rsidRDefault="00F824C6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40012" w:rsidRPr="008B3CFA">
              <w:rPr>
                <w:rFonts w:asciiTheme="minorEastAsia" w:hAnsiTheme="minorEastAsia" w:hint="eastAsia"/>
                <w:sz w:val="20"/>
                <w:szCs w:val="20"/>
              </w:rPr>
              <w:t>計画の位置づけ</w:t>
            </w:r>
          </w:p>
          <w:p w:rsidR="00F824C6" w:rsidRPr="008B3CFA" w:rsidRDefault="00F824C6" w:rsidP="0014001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40012" w:rsidRPr="008B3CFA">
              <w:rPr>
                <w:rFonts w:asciiTheme="minorEastAsia" w:hAnsiTheme="minorEastAsia" w:hint="eastAsia"/>
                <w:sz w:val="20"/>
                <w:szCs w:val="20"/>
              </w:rPr>
              <w:t>計画の期間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41" w:rsidRPr="008B3CFA" w:rsidRDefault="00162541" w:rsidP="00F4183A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6DC125" wp14:editId="7E977E8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106045</wp:posOffset>
                      </wp:positionV>
                      <wp:extent cx="468000" cy="0"/>
                      <wp:effectExtent l="0" t="9525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58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95pt;margin-top:8.35pt;width:36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62541" w:rsidRPr="008B3CFA" w:rsidRDefault="00162541" w:rsidP="00162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第１章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162541" w:rsidRPr="008B3CFA" w:rsidRDefault="000E2FB5" w:rsidP="00403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計画の</w:t>
            </w:r>
            <w:r w:rsidR="00162541" w:rsidRPr="008B3CFA">
              <w:rPr>
                <w:rFonts w:asciiTheme="minorEastAsia" w:hAnsiTheme="minorEastAsia" w:hint="eastAsia"/>
                <w:sz w:val="20"/>
                <w:szCs w:val="20"/>
              </w:rPr>
              <w:t>策定にあたって</w:t>
            </w:r>
          </w:p>
          <w:p w:rsidR="004035DC" w:rsidRPr="008B3CFA" w:rsidRDefault="004035DC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計画の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背景</w:t>
            </w:r>
          </w:p>
          <w:p w:rsidR="000E2FB5" w:rsidRPr="008B3CFA" w:rsidRDefault="004035DC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地域福祉計画、地域福祉活動計画とは</w:t>
            </w:r>
          </w:p>
          <w:p w:rsidR="004035DC" w:rsidRPr="008B3CFA" w:rsidRDefault="004035DC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計画の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位置付け</w:t>
            </w:r>
          </w:p>
          <w:p w:rsidR="004035DC" w:rsidRPr="008B3CFA" w:rsidRDefault="004035DC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計画の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  <w:p w:rsidR="00CD369F" w:rsidRPr="008B3CFA" w:rsidRDefault="004035DC" w:rsidP="000E2FB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3C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E2FB5" w:rsidRPr="008B3C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計画の策定方法</w:t>
            </w:r>
          </w:p>
        </w:tc>
      </w:tr>
      <w:tr w:rsidR="000E2FB5" w:rsidRPr="008B3CFA" w:rsidTr="00D82562">
        <w:tc>
          <w:tcPr>
            <w:tcW w:w="850" w:type="dxa"/>
          </w:tcPr>
          <w:p w:rsidR="000E2FB5" w:rsidRPr="008B3CFA" w:rsidRDefault="000E2FB5" w:rsidP="000E2F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第２章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0E2FB5" w:rsidRPr="008B3CFA" w:rsidRDefault="000E2FB5" w:rsidP="000E2F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下野市の現状と課題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・統計からみる現状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・アンケートからみる地域福祉の現状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・住民懇談会からみる現状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・団体ヒアリングからみる現状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・下野市の地域福祉をめぐる主な課題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FB5" w:rsidRPr="008B3CFA" w:rsidRDefault="006D1AC8" w:rsidP="000E2F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DE1C4C" wp14:editId="27F050E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102235</wp:posOffset>
                      </wp:positionV>
                      <wp:extent cx="467995" cy="0"/>
                      <wp:effectExtent l="0" t="95250" r="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0AF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-5.2pt;margin-top:8.05pt;width:36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5" w:rsidRPr="008B3CFA" w:rsidRDefault="000E2FB5" w:rsidP="000E2F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第２章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5" w:rsidRPr="008B3CFA" w:rsidRDefault="000E2FB5" w:rsidP="000E2F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地域福祉をめぐる下野市の現状と課題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・統計からみる市の現状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・アンケートからみる市民意識の現状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・住民懇談会からみる現状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・団体ヒアリングからみる現状</w:t>
            </w:r>
          </w:p>
          <w:p w:rsidR="000E2FB5" w:rsidRPr="008B3CFA" w:rsidRDefault="000E2FB5" w:rsidP="000E2FB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3C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・第１期計画の推進状況</w:t>
            </w:r>
          </w:p>
          <w:p w:rsidR="000E2FB5" w:rsidRPr="008B3CFA" w:rsidRDefault="000E2FB5" w:rsidP="00D878D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・下野市の地域福祉をめぐる課題</w:t>
            </w:r>
          </w:p>
        </w:tc>
      </w:tr>
      <w:tr w:rsidR="003F59E9" w:rsidRPr="008B3CFA" w:rsidTr="00D82562">
        <w:trPr>
          <w:trHeight w:val="1221"/>
        </w:trPr>
        <w:tc>
          <w:tcPr>
            <w:tcW w:w="850" w:type="dxa"/>
          </w:tcPr>
          <w:p w:rsidR="00162541" w:rsidRPr="008B3CFA" w:rsidRDefault="00162541" w:rsidP="00162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第３章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162541" w:rsidRPr="008B3CFA" w:rsidRDefault="00140012" w:rsidP="00403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計画の方向性</w:t>
            </w:r>
          </w:p>
          <w:p w:rsidR="00140012" w:rsidRPr="008B3CFA" w:rsidRDefault="00140012" w:rsidP="0014001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・計画の基本理念</w:t>
            </w:r>
          </w:p>
          <w:p w:rsidR="00140012" w:rsidRPr="008B3CFA" w:rsidRDefault="00140012" w:rsidP="0014001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・計画の基本目標</w:t>
            </w:r>
          </w:p>
          <w:p w:rsidR="00F824C6" w:rsidRPr="008B3CFA" w:rsidRDefault="00140012" w:rsidP="0014001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・計画の体系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41" w:rsidRPr="008B3CFA" w:rsidRDefault="0069506F" w:rsidP="00162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5B5CDE" wp14:editId="5106930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467995" cy="0"/>
                      <wp:effectExtent l="0" t="9525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BD8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-5.65pt;margin-top:7.35pt;width:36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41" w:rsidRPr="008B3CFA" w:rsidRDefault="00162541" w:rsidP="00162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:rsidR="00162541" w:rsidRPr="008B3CFA" w:rsidRDefault="000E2FB5" w:rsidP="00403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計画の概要</w:t>
            </w:r>
          </w:p>
          <w:p w:rsidR="004035DC" w:rsidRPr="008B3CFA" w:rsidRDefault="004035DC" w:rsidP="004035D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計画の基本理念</w:t>
            </w:r>
          </w:p>
          <w:p w:rsidR="004035DC" w:rsidRPr="008B3CFA" w:rsidRDefault="004035DC" w:rsidP="004035D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計画の基本目標</w:t>
            </w:r>
            <w:r w:rsidR="0007087B" w:rsidRPr="008B3C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（４幸福感の向上）</w:t>
            </w:r>
          </w:p>
          <w:p w:rsidR="00CD369F" w:rsidRPr="008B3CFA" w:rsidRDefault="004035DC" w:rsidP="006D1AC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2FB5" w:rsidRPr="008B3CFA">
              <w:rPr>
                <w:rFonts w:asciiTheme="minorEastAsia" w:hAnsiTheme="minorEastAsia" w:hint="eastAsia"/>
                <w:sz w:val="20"/>
                <w:szCs w:val="20"/>
              </w:rPr>
              <w:t>計画の体系</w:t>
            </w:r>
          </w:p>
        </w:tc>
      </w:tr>
      <w:tr w:rsidR="0043023F" w:rsidRPr="008B3CFA" w:rsidTr="00D82562">
        <w:trPr>
          <w:trHeight w:val="1221"/>
        </w:trPr>
        <w:tc>
          <w:tcPr>
            <w:tcW w:w="850" w:type="dxa"/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第４章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重点施策</w:t>
            </w:r>
            <w:r w:rsidRPr="008B3CF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・重点施策１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・重点施策２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・重点施策３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436058" wp14:editId="27D3B98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158750</wp:posOffset>
                      </wp:positionV>
                      <wp:extent cx="467995" cy="0"/>
                      <wp:effectExtent l="0" t="9525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CB9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.2pt;margin-top:12.5pt;width:36.8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" strokecolor="#0d0d0d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第４章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:rsidR="0043023F" w:rsidRPr="008B3CFA" w:rsidRDefault="0043023F" w:rsidP="00430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3C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重点プロジェクト</w:t>
            </w:r>
          </w:p>
          <w:p w:rsidR="0007087B" w:rsidRPr="008B3CFA" w:rsidRDefault="002C7B5B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基本目標４を重点プロジェクトとし、幸福感の向上をめざす</w:t>
            </w:r>
          </w:p>
        </w:tc>
      </w:tr>
      <w:tr w:rsidR="0043023F" w:rsidRPr="008B3CFA" w:rsidTr="00D82562">
        <w:tc>
          <w:tcPr>
            <w:tcW w:w="850" w:type="dxa"/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各論</w:t>
            </w:r>
          </w:p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第１章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施策の取り組み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・基本目標１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・基本目標２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・基本目標３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0824F29" wp14:editId="222391D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108585</wp:posOffset>
                      </wp:positionV>
                      <wp:extent cx="46800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96C6A" id="直線矢印コネクタ 4" o:spid="_x0000_s1026" type="#_x0000_t32" style="position:absolute;left:0;text-align:left;margin-left:-5.2pt;margin-top:8.55pt;width:36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69506F" w:rsidRPr="008B3CFA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:rsidR="0043023F" w:rsidRPr="008B3CFA" w:rsidRDefault="0069506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具体的取</w:t>
            </w:r>
            <w:r w:rsidR="0043023F" w:rsidRPr="008B3CFA">
              <w:rPr>
                <w:rFonts w:asciiTheme="minorEastAsia" w:hAnsiTheme="minorEastAsia" w:hint="eastAsia"/>
                <w:sz w:val="20"/>
                <w:szCs w:val="20"/>
              </w:rPr>
              <w:t>組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・基本目標１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・基本目標２</w:t>
            </w:r>
          </w:p>
          <w:p w:rsidR="0043023F" w:rsidRPr="008B3CFA" w:rsidRDefault="00C3525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FF06E1" wp14:editId="3BB7E02C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193040</wp:posOffset>
                      </wp:positionV>
                      <wp:extent cx="2171700" cy="828675"/>
                      <wp:effectExtent l="285750" t="0" r="190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8675"/>
                              </a:xfrm>
                              <a:prstGeom prst="wedgeRoundRectCallout">
                                <a:avLst>
                                  <a:gd name="adj1" fmla="val -62179"/>
                                  <a:gd name="adj2" fmla="val -1464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25F" w:rsidRPr="00C3525F" w:rsidRDefault="00C3525F" w:rsidP="00C3525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C3525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地域間の</w:t>
                                  </w:r>
                                  <w:r w:rsidR="004175A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意識が縮小していることから地域別計画は廃止</w:t>
                                  </w:r>
                                  <w:r w:rsidR="004175A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し、小地域</w:t>
                                  </w:r>
                                  <w:r w:rsidR="004175A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活動は具体的取組みの中で</w:t>
                                  </w:r>
                                  <w:r w:rsidR="004175A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記述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F06E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6" type="#_x0000_t62" style="position:absolute;left:0;text-align:left;margin-left:-40.65pt;margin-top:15.2pt;width:171pt;height:6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" adj="-2631,7637" fillcolor="white [3201]" strokecolor="#70ad47 [3209]" strokeweight="1pt">
                      <v:textbox>
                        <w:txbxContent>
                          <w:p w:rsidR="00C3525F" w:rsidRPr="00C3525F" w:rsidRDefault="00C3525F" w:rsidP="00C352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 w:rsidRPr="00C3525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地域間の</w:t>
                            </w:r>
                            <w:r w:rsidR="004175A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意識が縮小していることから地域別計画は廃止</w:t>
                            </w:r>
                            <w:r w:rsidR="00417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し、小地域</w:t>
                            </w:r>
                            <w:r w:rsidR="004175A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活動は具体的取組みの中で</w:t>
                            </w:r>
                            <w:r w:rsidR="00417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23F" w:rsidRPr="008B3CFA">
              <w:rPr>
                <w:rFonts w:asciiTheme="minorEastAsia" w:hAnsiTheme="minorEastAsia" w:hint="eastAsia"/>
                <w:sz w:val="20"/>
                <w:szCs w:val="20"/>
              </w:rPr>
              <w:t>・基本目標３</w:t>
            </w:r>
          </w:p>
        </w:tc>
      </w:tr>
      <w:tr w:rsidR="0069506F" w:rsidRPr="008B3CFA" w:rsidTr="00C3525F">
        <w:trPr>
          <w:gridAfter w:val="2"/>
          <w:wAfter w:w="4266" w:type="dxa"/>
        </w:trPr>
        <w:tc>
          <w:tcPr>
            <w:tcW w:w="850" w:type="dxa"/>
          </w:tcPr>
          <w:p w:rsidR="0069506F" w:rsidRPr="008B3CFA" w:rsidRDefault="0069506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第２章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69506F" w:rsidRPr="008B3CFA" w:rsidRDefault="0069506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地域別計画</w:t>
            </w:r>
          </w:p>
          <w:p w:rsidR="0069506F" w:rsidRPr="008B3CFA" w:rsidRDefault="0069506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・地域別計画とは</w:t>
            </w:r>
          </w:p>
          <w:p w:rsidR="0069506F" w:rsidRPr="008B3CFA" w:rsidRDefault="0069506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・地域別計画策定の概要</w:t>
            </w:r>
          </w:p>
          <w:p w:rsidR="0069506F" w:rsidRPr="008B3CFA" w:rsidRDefault="0069506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・地域別計画</w:t>
            </w:r>
          </w:p>
          <w:p w:rsidR="00D878DF" w:rsidRPr="008B3CFA" w:rsidRDefault="00D878D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06F" w:rsidRPr="008B3CFA" w:rsidRDefault="0069506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546998" wp14:editId="7763B16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132080</wp:posOffset>
                      </wp:positionV>
                      <wp:extent cx="468000" cy="0"/>
                      <wp:effectExtent l="0" t="95250" r="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25AFA" id="直線矢印コネクタ 7" o:spid="_x0000_s1026" type="#_x0000_t32" style="position:absolute;left:0;text-align:left;margin-left:-5.2pt;margin-top:10.4pt;width:36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3023F" w:rsidRPr="008B3CFA" w:rsidTr="00D82562">
        <w:tc>
          <w:tcPr>
            <w:tcW w:w="850" w:type="dxa"/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第３章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計画の推進に向けて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・計画の推進体制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・計画の進行管理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23F" w:rsidRPr="008B3CFA" w:rsidRDefault="00C3525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698A2D1" wp14:editId="68AAF7F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116840</wp:posOffset>
                      </wp:positionV>
                      <wp:extent cx="467995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95BC" id="直線矢印コネクタ 6" o:spid="_x0000_s1026" type="#_x0000_t32" style="position:absolute;left:0;text-align:left;margin-left:-5.55pt;margin-top:9.2pt;width:36.8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第６章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計画の推進と進捗管理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・地域福祉の担い手と推進体制</w:t>
            </w:r>
          </w:p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・計画の進捗を管理する体制</w:t>
            </w:r>
          </w:p>
        </w:tc>
      </w:tr>
      <w:tr w:rsidR="0043023F" w:rsidRPr="008B3CFA" w:rsidTr="00D82562">
        <w:tc>
          <w:tcPr>
            <w:tcW w:w="850" w:type="dxa"/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資料編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0F3322" wp14:editId="2B29795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99695</wp:posOffset>
                      </wp:positionV>
                      <wp:extent cx="468000" cy="0"/>
                      <wp:effectExtent l="0" t="95250" r="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A3E4" id="直線矢印コネクタ 5" o:spid="_x0000_s1026" type="#_x0000_t32" style="position:absolute;left:0;text-align:left;margin-left:-5.2pt;margin-top:7.85pt;width:36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" strokecolor="#0d0d0d [3069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3F" w:rsidRPr="008B3CFA" w:rsidRDefault="0043023F" w:rsidP="0043023F">
            <w:pPr>
              <w:rPr>
                <w:rFonts w:asciiTheme="minorEastAsia" w:hAnsiTheme="minorEastAsia"/>
                <w:sz w:val="20"/>
                <w:szCs w:val="20"/>
              </w:rPr>
            </w:pPr>
            <w:r w:rsidRPr="008B3CFA">
              <w:rPr>
                <w:rFonts w:asciiTheme="minorEastAsia" w:hAnsiTheme="minorEastAsia" w:hint="eastAsia"/>
                <w:sz w:val="20"/>
                <w:szCs w:val="20"/>
              </w:rPr>
              <w:t>資料編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3F" w:rsidRPr="008B3CFA" w:rsidRDefault="0043023F" w:rsidP="00430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</w:tbl>
    <w:p w:rsidR="000D30F4" w:rsidRPr="008B3CFA" w:rsidRDefault="000D30F4" w:rsidP="000D30F4">
      <w:pPr>
        <w:rPr>
          <w:rFonts w:asciiTheme="minorEastAsia" w:hAnsiTheme="minorEastAsia"/>
          <w:sz w:val="22"/>
        </w:rPr>
      </w:pPr>
    </w:p>
    <w:sectPr w:rsidR="000D30F4" w:rsidRPr="008B3CFA" w:rsidSect="00CD369F">
      <w:headerReference w:type="default" r:id="rId8"/>
      <w:footerReference w:type="default" r:id="rId9"/>
      <w:pgSz w:w="11906" w:h="16838"/>
      <w:pgMar w:top="1418" w:right="1416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97" w:rsidRDefault="00E20D97" w:rsidP="002713FB">
      <w:r>
        <w:separator/>
      </w:r>
    </w:p>
    <w:p w:rsidR="00E20D97" w:rsidRDefault="00E20D97"/>
  </w:endnote>
  <w:endnote w:type="continuationSeparator" w:id="0">
    <w:p w:rsidR="00E20D97" w:rsidRDefault="00E20D97" w:rsidP="002713FB">
      <w:r>
        <w:continuationSeparator/>
      </w:r>
    </w:p>
    <w:p w:rsidR="00E20D97" w:rsidRDefault="00E20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97" w:rsidRDefault="00E20D97" w:rsidP="001326F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97" w:rsidRDefault="00E20D97" w:rsidP="002713FB">
      <w:r>
        <w:separator/>
      </w:r>
    </w:p>
    <w:p w:rsidR="00E20D97" w:rsidRDefault="00E20D97"/>
  </w:footnote>
  <w:footnote w:type="continuationSeparator" w:id="0">
    <w:p w:rsidR="00E20D97" w:rsidRDefault="00E20D97" w:rsidP="002713FB">
      <w:r>
        <w:continuationSeparator/>
      </w:r>
    </w:p>
    <w:p w:rsidR="00E20D97" w:rsidRDefault="00E20D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E8" w:rsidRPr="00B73FE8" w:rsidRDefault="00B73FE8" w:rsidP="00B73FE8">
    <w:pPr>
      <w:pStyle w:val="a4"/>
      <w:jc w:val="right"/>
      <w:rPr>
        <w:sz w:val="28"/>
        <w:bdr w:val="single" w:sz="4" w:space="0" w:color="auto"/>
      </w:rPr>
    </w:pPr>
    <w:r w:rsidRPr="00B73FE8">
      <w:rPr>
        <w:rFonts w:hint="eastAsia"/>
        <w:sz w:val="28"/>
        <w:bdr w:val="single" w:sz="4" w:space="0" w:color="auto"/>
      </w:rPr>
      <w:t>資料５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881"/>
    <w:multiLevelType w:val="hybridMultilevel"/>
    <w:tmpl w:val="DB8058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D3D2F"/>
    <w:multiLevelType w:val="hybridMultilevel"/>
    <w:tmpl w:val="05F83B66"/>
    <w:lvl w:ilvl="0" w:tplc="2BF823E8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D316D74"/>
    <w:multiLevelType w:val="hybridMultilevel"/>
    <w:tmpl w:val="2990F5D4"/>
    <w:lvl w:ilvl="0" w:tplc="7286F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214FE"/>
    <w:multiLevelType w:val="hybridMultilevel"/>
    <w:tmpl w:val="368A9FF4"/>
    <w:lvl w:ilvl="0" w:tplc="AFBC32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244367"/>
    <w:multiLevelType w:val="hybridMultilevel"/>
    <w:tmpl w:val="A06274BA"/>
    <w:lvl w:ilvl="0" w:tplc="C81C72E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315BA3"/>
    <w:multiLevelType w:val="hybridMultilevel"/>
    <w:tmpl w:val="6776B546"/>
    <w:lvl w:ilvl="0" w:tplc="8F48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E5825"/>
    <w:multiLevelType w:val="hybridMultilevel"/>
    <w:tmpl w:val="71C2A9D6"/>
    <w:lvl w:ilvl="0" w:tplc="34DC4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8018F8"/>
    <w:multiLevelType w:val="hybridMultilevel"/>
    <w:tmpl w:val="09984C98"/>
    <w:lvl w:ilvl="0" w:tplc="08202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3B4E0C"/>
    <w:multiLevelType w:val="hybridMultilevel"/>
    <w:tmpl w:val="7D00FD9E"/>
    <w:lvl w:ilvl="0" w:tplc="310C0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9075DA"/>
    <w:multiLevelType w:val="hybridMultilevel"/>
    <w:tmpl w:val="DAF475B6"/>
    <w:lvl w:ilvl="0" w:tplc="B872844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0332BEE"/>
    <w:multiLevelType w:val="hybridMultilevel"/>
    <w:tmpl w:val="F1DC1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C0AE9"/>
    <w:multiLevelType w:val="hybridMultilevel"/>
    <w:tmpl w:val="6AEC6944"/>
    <w:lvl w:ilvl="0" w:tplc="703C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3A5312"/>
    <w:multiLevelType w:val="hybridMultilevel"/>
    <w:tmpl w:val="98FEE848"/>
    <w:lvl w:ilvl="0" w:tplc="13B09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94"/>
    <w:rsid w:val="00025419"/>
    <w:rsid w:val="00041182"/>
    <w:rsid w:val="0007087B"/>
    <w:rsid w:val="000D30F4"/>
    <w:rsid w:val="000D365A"/>
    <w:rsid w:val="000E2FB5"/>
    <w:rsid w:val="000F4FAB"/>
    <w:rsid w:val="00102820"/>
    <w:rsid w:val="00102841"/>
    <w:rsid w:val="001048E8"/>
    <w:rsid w:val="001326F9"/>
    <w:rsid w:val="00140012"/>
    <w:rsid w:val="00162541"/>
    <w:rsid w:val="001D7F05"/>
    <w:rsid w:val="00254706"/>
    <w:rsid w:val="002713FB"/>
    <w:rsid w:val="002B4F5D"/>
    <w:rsid w:val="002C7B5B"/>
    <w:rsid w:val="003270F9"/>
    <w:rsid w:val="00361558"/>
    <w:rsid w:val="00392DB5"/>
    <w:rsid w:val="003A0872"/>
    <w:rsid w:val="003C2763"/>
    <w:rsid w:val="003D1A7D"/>
    <w:rsid w:val="003E60F3"/>
    <w:rsid w:val="003F5827"/>
    <w:rsid w:val="003F59E9"/>
    <w:rsid w:val="004035DC"/>
    <w:rsid w:val="004108DF"/>
    <w:rsid w:val="004175A4"/>
    <w:rsid w:val="0043023F"/>
    <w:rsid w:val="00441943"/>
    <w:rsid w:val="00475083"/>
    <w:rsid w:val="004F164C"/>
    <w:rsid w:val="005A1BC1"/>
    <w:rsid w:val="005F73EC"/>
    <w:rsid w:val="00631C32"/>
    <w:rsid w:val="006334CB"/>
    <w:rsid w:val="0063461D"/>
    <w:rsid w:val="0069506F"/>
    <w:rsid w:val="006D1AC8"/>
    <w:rsid w:val="006F3CD4"/>
    <w:rsid w:val="007120AA"/>
    <w:rsid w:val="00782360"/>
    <w:rsid w:val="0078289D"/>
    <w:rsid w:val="007869C0"/>
    <w:rsid w:val="00812D90"/>
    <w:rsid w:val="008361A4"/>
    <w:rsid w:val="0084272E"/>
    <w:rsid w:val="008B3CFA"/>
    <w:rsid w:val="008C4117"/>
    <w:rsid w:val="008F4AB0"/>
    <w:rsid w:val="00900DC1"/>
    <w:rsid w:val="00921971"/>
    <w:rsid w:val="00937E3B"/>
    <w:rsid w:val="009556E9"/>
    <w:rsid w:val="00A23DDE"/>
    <w:rsid w:val="00A43BD6"/>
    <w:rsid w:val="00AA743F"/>
    <w:rsid w:val="00AC7794"/>
    <w:rsid w:val="00B337DB"/>
    <w:rsid w:val="00B73FE8"/>
    <w:rsid w:val="00B93E4E"/>
    <w:rsid w:val="00BB763D"/>
    <w:rsid w:val="00C26ADF"/>
    <w:rsid w:val="00C3525F"/>
    <w:rsid w:val="00C64968"/>
    <w:rsid w:val="00CD369F"/>
    <w:rsid w:val="00CD7249"/>
    <w:rsid w:val="00D311A6"/>
    <w:rsid w:val="00D379A3"/>
    <w:rsid w:val="00D769B0"/>
    <w:rsid w:val="00D77BA9"/>
    <w:rsid w:val="00D82562"/>
    <w:rsid w:val="00D878DF"/>
    <w:rsid w:val="00E20D97"/>
    <w:rsid w:val="00E37850"/>
    <w:rsid w:val="00E65D27"/>
    <w:rsid w:val="00E87BAC"/>
    <w:rsid w:val="00EA7556"/>
    <w:rsid w:val="00F1661B"/>
    <w:rsid w:val="00F4183A"/>
    <w:rsid w:val="00F556A1"/>
    <w:rsid w:val="00F61CEE"/>
    <w:rsid w:val="00F722F8"/>
    <w:rsid w:val="00F824C6"/>
    <w:rsid w:val="00FB3DEA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B91D3-59BA-4AAB-B9CE-2741D370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69B0"/>
    <w:pPr>
      <w:keepNext/>
      <w:outlineLvl w:val="0"/>
    </w:pPr>
    <w:rPr>
      <w:rFonts w:ascii="HG丸ｺﾞｼｯｸM-PRO" w:eastAsia="HG丸ｺﾞｼｯｸM-PRO" w:hAnsi="HG丸ｺﾞｼｯｸM-PRO" w:cs="Meiryo U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61B"/>
    <w:pPr>
      <w:keepNext/>
      <w:ind w:firstLine="240"/>
      <w:jc w:val="left"/>
      <w:outlineLvl w:val="1"/>
    </w:pPr>
    <w:rPr>
      <w:rFonts w:ascii="HG丸ｺﾞｼｯｸM-PRO" w:eastAsia="HG丸ｺﾞｼｯｸM-PRO" w:hAnsi="HG丸ｺﾞｼｯｸM-PRO" w:cs="Meiryo U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61CEE"/>
    <w:pPr>
      <w:ind w:leftChars="200" w:left="420"/>
      <w:outlineLvl w:val="2"/>
    </w:pPr>
    <w:rPr>
      <w:rFonts w:ascii="HG丸ｺﾞｼｯｸM-PRO" w:eastAsia="HG丸ｺﾞｼｯｸM-PRO" w:hAnsi="HG丸ｺﾞｼｯｸM-PRO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C779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9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769B0"/>
    <w:rPr>
      <w:rFonts w:ascii="HG丸ｺﾞｼｯｸM-PRO" w:eastAsia="HG丸ｺﾞｼｯｸM-PRO" w:hAnsi="HG丸ｺﾞｼｯｸM-PRO" w:cs="Meiryo U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1661B"/>
    <w:rPr>
      <w:rFonts w:ascii="HG丸ｺﾞｼｯｸM-PRO" w:eastAsia="HG丸ｺﾞｼｯｸM-PRO" w:hAnsi="HG丸ｺﾞｼｯｸM-PRO" w:cs="Meiryo U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61CEE"/>
    <w:rPr>
      <w:rFonts w:ascii="HG丸ｺﾞｼｯｸM-PRO" w:eastAsia="HG丸ｺﾞｼｯｸM-PRO" w:hAnsi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AC7794"/>
    <w:rPr>
      <w:b/>
      <w:bCs/>
    </w:rPr>
  </w:style>
  <w:style w:type="paragraph" w:styleId="a4">
    <w:name w:val="header"/>
    <w:basedOn w:val="a"/>
    <w:link w:val="a5"/>
    <w:uiPriority w:val="99"/>
    <w:unhideWhenUsed/>
    <w:rsid w:val="00271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FB"/>
  </w:style>
  <w:style w:type="paragraph" w:styleId="a6">
    <w:name w:val="footer"/>
    <w:basedOn w:val="a"/>
    <w:link w:val="a7"/>
    <w:uiPriority w:val="99"/>
    <w:unhideWhenUsed/>
    <w:rsid w:val="00271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FB"/>
  </w:style>
  <w:style w:type="paragraph" w:styleId="a8">
    <w:name w:val="TOC Heading"/>
    <w:basedOn w:val="1"/>
    <w:next w:val="a"/>
    <w:uiPriority w:val="39"/>
    <w:unhideWhenUsed/>
    <w:qFormat/>
    <w:rsid w:val="002713FB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556E9"/>
    <w:rPr>
      <w:rFonts w:eastAsia="HG丸ｺﾞｼｯｸM-PRO"/>
      <w:color w:val="0D0D0D" w:themeColor="text1" w:themeTint="F2"/>
    </w:rPr>
  </w:style>
  <w:style w:type="paragraph" w:styleId="21">
    <w:name w:val="toc 2"/>
    <w:basedOn w:val="a"/>
    <w:next w:val="a"/>
    <w:autoRedefine/>
    <w:uiPriority w:val="39"/>
    <w:unhideWhenUsed/>
    <w:rsid w:val="00B93E4E"/>
    <w:pPr>
      <w:ind w:leftChars="100" w:left="210"/>
    </w:pPr>
    <w:rPr>
      <w:rFonts w:eastAsia="Meiryo UI"/>
    </w:rPr>
  </w:style>
  <w:style w:type="paragraph" w:styleId="31">
    <w:name w:val="toc 3"/>
    <w:basedOn w:val="a"/>
    <w:next w:val="a"/>
    <w:autoRedefine/>
    <w:uiPriority w:val="39"/>
    <w:unhideWhenUsed/>
    <w:rsid w:val="004F164C"/>
    <w:pPr>
      <w:tabs>
        <w:tab w:val="right" w:leader="dot" w:pos="8779"/>
      </w:tabs>
      <w:ind w:leftChars="200" w:left="420"/>
    </w:pPr>
    <w:rPr>
      <w:rFonts w:eastAsia="Meiryo UI"/>
      <w:noProof/>
    </w:rPr>
  </w:style>
  <w:style w:type="character" w:styleId="a9">
    <w:name w:val="Hyperlink"/>
    <w:basedOn w:val="a0"/>
    <w:uiPriority w:val="99"/>
    <w:unhideWhenUsed/>
    <w:rsid w:val="002713FB"/>
    <w:rPr>
      <w:color w:val="0563C1" w:themeColor="hyperlink"/>
      <w:u w:val="single"/>
    </w:rPr>
  </w:style>
  <w:style w:type="paragraph" w:styleId="5">
    <w:name w:val="toc 5"/>
    <w:basedOn w:val="a"/>
    <w:next w:val="a"/>
    <w:autoRedefine/>
    <w:uiPriority w:val="39"/>
    <w:semiHidden/>
    <w:unhideWhenUsed/>
    <w:rsid w:val="002713FB"/>
    <w:pPr>
      <w:ind w:leftChars="400" w:left="840"/>
    </w:pPr>
  </w:style>
  <w:style w:type="table" w:styleId="aa">
    <w:name w:val="Table Grid"/>
    <w:basedOn w:val="a1"/>
    <w:uiPriority w:val="39"/>
    <w:rsid w:val="0010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D8FC-AB59-4FB1-9A17-88552BC5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下野市</cp:lastModifiedBy>
  <cp:revision>3</cp:revision>
  <dcterms:created xsi:type="dcterms:W3CDTF">2016-11-22T02:18:00Z</dcterms:created>
  <dcterms:modified xsi:type="dcterms:W3CDTF">2016-11-24T09:52:00Z</dcterms:modified>
</cp:coreProperties>
</file>